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FFD4" w14:textId="77777777" w:rsidR="00E02EAB" w:rsidRPr="00E02EAB" w:rsidRDefault="00E02EAB" w:rsidP="00E02EAB">
      <w:pPr>
        <w:widowControl w:val="0"/>
        <w:spacing w:after="0" w:line="240" w:lineRule="auto"/>
        <w:ind w:firstLine="5102"/>
        <w:jc w:val="both"/>
        <w:rPr>
          <w:rFonts w:ascii="Times New Roman" w:eastAsia="Times New Roman" w:hAnsi="Times New Roman" w:cs="Times New Roman"/>
          <w:highlight w:val="yellow"/>
          <w:lang w:val="lt-LT"/>
        </w:rPr>
      </w:pPr>
      <w:bookmarkStart w:id="0" w:name="_GoBack"/>
      <w:bookmarkEnd w:id="0"/>
      <w:r w:rsidRPr="00E02EAB">
        <w:rPr>
          <w:rFonts w:ascii="Times New Roman" w:eastAsia="Times New Roman" w:hAnsi="Times New Roman" w:cs="Times New Roman"/>
          <w:lang w:val="lt-LT"/>
        </w:rPr>
        <w:t>Forma patvirtinta</w:t>
      </w:r>
    </w:p>
    <w:p w14:paraId="75FC613F" w14:textId="77777777" w:rsidR="00E02EAB" w:rsidRPr="00E02EAB" w:rsidRDefault="00E02EAB" w:rsidP="00E02EAB">
      <w:pPr>
        <w:shd w:val="clear" w:color="auto" w:fill="FFFFFF"/>
        <w:spacing w:after="0" w:line="240" w:lineRule="auto"/>
        <w:ind w:left="5103" w:right="36" w:hanging="1"/>
        <w:jc w:val="both"/>
        <w:rPr>
          <w:rFonts w:ascii="Times New Roman" w:eastAsia="Times New Roman" w:hAnsi="Times New Roman" w:cs="Times New Roman"/>
          <w:color w:val="000000"/>
          <w:spacing w:val="-1"/>
          <w:lang w:val="lt-LT"/>
        </w:rPr>
      </w:pPr>
      <w:r w:rsidRPr="00E02EAB">
        <w:rPr>
          <w:rFonts w:ascii="Times New Roman" w:eastAsia="Times New Roman" w:hAnsi="Times New Roman" w:cs="Times New Roman"/>
          <w:color w:val="000000"/>
          <w:spacing w:val="-1"/>
          <w:lang w:val="lt-LT"/>
        </w:rPr>
        <w:t xml:space="preserve">Lietuvos kultūros tarybos pirmininko </w:t>
      </w:r>
    </w:p>
    <w:p w14:paraId="6E2BAA31" w14:textId="7C5A0D49" w:rsidR="00E02EAB" w:rsidRPr="00E02EAB" w:rsidRDefault="00E02EAB" w:rsidP="00E02EAB">
      <w:pPr>
        <w:shd w:val="clear" w:color="auto" w:fill="FFFFFF"/>
        <w:spacing w:after="0" w:line="240" w:lineRule="auto"/>
        <w:ind w:left="5103" w:right="-360" w:hanging="1"/>
        <w:jc w:val="both"/>
        <w:rPr>
          <w:rFonts w:ascii="Times New Roman" w:eastAsia="Times New Roman" w:hAnsi="Times New Roman" w:cs="Times New Roman"/>
          <w:lang w:val="lt-LT"/>
        </w:rPr>
      </w:pPr>
      <w:r w:rsidRPr="00E02EAB">
        <w:rPr>
          <w:rFonts w:ascii="Times New Roman" w:eastAsia="Times New Roman" w:hAnsi="Times New Roman" w:cs="Times New Roman"/>
          <w:color w:val="000000"/>
          <w:spacing w:val="-1"/>
          <w:lang w:val="lt-LT"/>
        </w:rPr>
        <w:t>20</w:t>
      </w:r>
      <w:r w:rsidRPr="00AF61E2">
        <w:rPr>
          <w:rFonts w:ascii="Times New Roman" w:eastAsia="Times New Roman" w:hAnsi="Times New Roman" w:cs="Times New Roman"/>
          <w:color w:val="000000"/>
          <w:spacing w:val="-1"/>
          <w:lang w:val="lt-LT"/>
        </w:rPr>
        <w:t>21</w:t>
      </w:r>
      <w:r w:rsidRPr="00E02EAB">
        <w:rPr>
          <w:rFonts w:ascii="Times New Roman" w:eastAsia="Times New Roman" w:hAnsi="Times New Roman" w:cs="Times New Roman"/>
          <w:color w:val="000000"/>
          <w:spacing w:val="-1"/>
          <w:lang w:val="lt-LT"/>
        </w:rPr>
        <w:t xml:space="preserve"> m. </w:t>
      </w:r>
      <w:r w:rsidRPr="00AF61E2">
        <w:rPr>
          <w:rFonts w:ascii="Times New Roman" w:eastAsia="Times New Roman" w:hAnsi="Times New Roman" w:cs="Times New Roman"/>
          <w:color w:val="000000"/>
          <w:spacing w:val="-1"/>
          <w:lang w:val="lt-LT"/>
        </w:rPr>
        <w:t xml:space="preserve">kovo 31 </w:t>
      </w:r>
      <w:r w:rsidRPr="00E02EAB">
        <w:rPr>
          <w:rFonts w:ascii="Times New Roman" w:eastAsia="Times New Roman" w:hAnsi="Times New Roman" w:cs="Times New Roman"/>
          <w:color w:val="000000"/>
          <w:spacing w:val="-1"/>
          <w:lang w:val="lt-LT"/>
        </w:rPr>
        <w:t>d.</w:t>
      </w:r>
      <w:r w:rsidRPr="00E02EAB">
        <w:rPr>
          <w:rFonts w:ascii="Times New Roman" w:eastAsia="Times New Roman" w:hAnsi="Times New Roman" w:cs="Times New Roman"/>
          <w:color w:val="000000"/>
          <w:lang w:val="lt-LT"/>
        </w:rPr>
        <w:t xml:space="preserve"> </w:t>
      </w:r>
      <w:r w:rsidRPr="00E02EAB">
        <w:rPr>
          <w:rFonts w:ascii="Times New Roman" w:eastAsia="Times New Roman" w:hAnsi="Times New Roman" w:cs="Times New Roman"/>
          <w:color w:val="000000"/>
          <w:spacing w:val="-1"/>
          <w:lang w:val="lt-LT"/>
        </w:rPr>
        <w:t>įsakymu Nr.</w:t>
      </w:r>
      <w:r w:rsidRPr="00AF61E2">
        <w:rPr>
          <w:rFonts w:ascii="Times New Roman" w:eastAsia="Times New Roman" w:hAnsi="Times New Roman" w:cs="Times New Roman"/>
          <w:color w:val="000000"/>
          <w:spacing w:val="-1"/>
          <w:lang w:val="lt-LT"/>
        </w:rPr>
        <w:t xml:space="preserve"> KRF-</w:t>
      </w:r>
      <w:r w:rsidR="0001458B">
        <w:rPr>
          <w:rFonts w:ascii="Times New Roman" w:eastAsia="Times New Roman" w:hAnsi="Times New Roman" w:cs="Times New Roman"/>
          <w:color w:val="000000"/>
          <w:spacing w:val="-1"/>
          <w:lang w:val="lt-LT"/>
        </w:rPr>
        <w:t>33</w:t>
      </w:r>
      <w:r w:rsidRPr="00AF61E2">
        <w:rPr>
          <w:rFonts w:ascii="Times New Roman" w:eastAsia="Times New Roman" w:hAnsi="Times New Roman" w:cs="Times New Roman"/>
          <w:color w:val="000000"/>
          <w:spacing w:val="-1"/>
          <w:lang w:val="lt-LT"/>
        </w:rPr>
        <w:t>(1.15E)</w:t>
      </w:r>
      <w:r w:rsidRPr="00E02EAB">
        <w:rPr>
          <w:rFonts w:ascii="Times New Roman" w:eastAsia="Times New Roman" w:hAnsi="Times New Roman" w:cs="Times New Roman"/>
          <w:color w:val="000000"/>
          <w:spacing w:val="-1"/>
          <w:lang w:val="lt-LT"/>
        </w:rPr>
        <w:t xml:space="preserve"> </w:t>
      </w:r>
    </w:p>
    <w:p w14:paraId="1C2D00D4" w14:textId="77777777" w:rsidR="00E02EAB" w:rsidRPr="00E02EAB" w:rsidRDefault="00E02EAB" w:rsidP="00E02EAB">
      <w:pPr>
        <w:tabs>
          <w:tab w:val="left" w:pos="1304"/>
          <w:tab w:val="left" w:pos="1457"/>
          <w:tab w:val="left" w:pos="1604"/>
          <w:tab w:val="left" w:pos="1757"/>
        </w:tabs>
        <w:autoSpaceDE w:val="0"/>
        <w:autoSpaceDN w:val="0"/>
        <w:adjustRightInd w:val="0"/>
        <w:spacing w:after="0" w:line="240" w:lineRule="auto"/>
        <w:rPr>
          <w:rFonts w:ascii="TimesLT" w:eastAsia="Times New Roman" w:hAnsi="TimesLT" w:cs="Times New Roman"/>
          <w:lang w:val="lt-LT"/>
        </w:rPr>
      </w:pPr>
      <w:r w:rsidRPr="00E02EAB">
        <w:rPr>
          <w:rFonts w:ascii="TimesLT" w:eastAsia="Times New Roman" w:hAnsi="TimesLT" w:cs="Times New Roman"/>
          <w:lang w:val="lt-LT"/>
        </w:rPr>
        <w:t xml:space="preserve">                                  </w:t>
      </w:r>
    </w:p>
    <w:tbl>
      <w:tblPr>
        <w:tblW w:w="0" w:type="auto"/>
        <w:tblInd w:w="988" w:type="dxa"/>
        <w:tblLayout w:type="fixed"/>
        <w:tblLook w:val="01E0" w:firstRow="1" w:lastRow="1" w:firstColumn="1" w:lastColumn="1" w:noHBand="0" w:noVBand="0"/>
      </w:tblPr>
      <w:tblGrid>
        <w:gridCol w:w="7920"/>
      </w:tblGrid>
      <w:tr w:rsidR="00E02EAB" w:rsidRPr="00E02EAB" w14:paraId="70C79944" w14:textId="77777777" w:rsidTr="00897E2E">
        <w:tc>
          <w:tcPr>
            <w:tcW w:w="7920" w:type="dxa"/>
            <w:tcBorders>
              <w:bottom w:val="single" w:sz="4" w:space="0" w:color="auto"/>
            </w:tcBorders>
          </w:tcPr>
          <w:p w14:paraId="05859591"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tc>
      </w:tr>
    </w:tbl>
    <w:p w14:paraId="344FAB62" w14:textId="2978C25C"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position w:val="6"/>
          <w:lang w:val="lt-LT"/>
        </w:rPr>
      </w:pPr>
      <w:r w:rsidRPr="00E02EAB">
        <w:rPr>
          <w:rFonts w:ascii="Times New Roman" w:eastAsia="Times New Roman" w:hAnsi="Times New Roman" w:cs="Times New Roman"/>
          <w:position w:val="6"/>
          <w:lang w:val="lt-LT"/>
        </w:rPr>
        <w:t xml:space="preserve">(pareiškėjo pavadinimas, </w:t>
      </w:r>
      <w:r w:rsidRPr="00AF61E2">
        <w:rPr>
          <w:rFonts w:ascii="Times New Roman" w:eastAsia="Times New Roman" w:hAnsi="Times New Roman" w:cs="Times New Roman"/>
          <w:position w:val="6"/>
          <w:lang w:val="lt-LT"/>
        </w:rPr>
        <w:t xml:space="preserve">juridinio asmens </w:t>
      </w:r>
      <w:r w:rsidRPr="00E02EAB">
        <w:rPr>
          <w:rFonts w:ascii="Times New Roman" w:eastAsia="Times New Roman" w:hAnsi="Times New Roman" w:cs="Times New Roman"/>
          <w:position w:val="6"/>
          <w:lang w:val="lt-LT"/>
        </w:rPr>
        <w:t>kodas)</w:t>
      </w:r>
    </w:p>
    <w:p w14:paraId="6F6E94CF"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p w14:paraId="004FAA9C"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caps/>
          <w:lang w:val="lt-LT"/>
        </w:rPr>
      </w:pPr>
      <w:r w:rsidRPr="00E02EAB">
        <w:rPr>
          <w:rFonts w:ascii="Times New Roman" w:eastAsia="Times New Roman" w:hAnsi="Times New Roman" w:cs="Times New Roman"/>
          <w:b/>
          <w:bCs/>
          <w:caps/>
          <w:lang w:val="lt-LT"/>
        </w:rPr>
        <w:t>Deklaracija apie susijusius asmenis</w:t>
      </w:r>
    </w:p>
    <w:tbl>
      <w:tblPr>
        <w:tblW w:w="0" w:type="auto"/>
        <w:tblInd w:w="3520" w:type="dxa"/>
        <w:tblLayout w:type="fixed"/>
        <w:tblLook w:val="01E0" w:firstRow="1" w:lastRow="1" w:firstColumn="1" w:lastColumn="1" w:noHBand="0" w:noVBand="0"/>
      </w:tblPr>
      <w:tblGrid>
        <w:gridCol w:w="2970"/>
      </w:tblGrid>
      <w:tr w:rsidR="00E02EAB" w:rsidRPr="00E02EAB" w14:paraId="3574EDA7" w14:textId="77777777" w:rsidTr="00897E2E">
        <w:tc>
          <w:tcPr>
            <w:tcW w:w="2970" w:type="dxa"/>
            <w:tcBorders>
              <w:bottom w:val="single" w:sz="4" w:space="0" w:color="auto"/>
            </w:tcBorders>
          </w:tcPr>
          <w:p w14:paraId="0B50DB3F"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p w14:paraId="37F7B8AF"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tc>
      </w:tr>
      <w:tr w:rsidR="00E02EAB" w:rsidRPr="00E02EAB" w14:paraId="34FB2CA2" w14:textId="77777777" w:rsidTr="00897E2E">
        <w:tc>
          <w:tcPr>
            <w:tcW w:w="2970" w:type="dxa"/>
            <w:tcBorders>
              <w:top w:val="single" w:sz="4" w:space="0" w:color="auto"/>
            </w:tcBorders>
          </w:tcPr>
          <w:p w14:paraId="61CDF349"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r w:rsidRPr="00E02EAB">
              <w:rPr>
                <w:rFonts w:ascii="Times New Roman" w:eastAsia="Times New Roman" w:hAnsi="Times New Roman" w:cs="Times New Roman"/>
                <w:lang w:val="lt-LT"/>
              </w:rPr>
              <w:t>(data)</w:t>
            </w:r>
          </w:p>
        </w:tc>
      </w:tr>
      <w:tr w:rsidR="00E02EAB" w:rsidRPr="00E02EAB" w14:paraId="5688AA4F" w14:textId="77777777" w:rsidTr="00897E2E">
        <w:tc>
          <w:tcPr>
            <w:tcW w:w="2970" w:type="dxa"/>
          </w:tcPr>
          <w:p w14:paraId="22EC1905"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p>
        </w:tc>
      </w:tr>
      <w:tr w:rsidR="00E02EAB" w:rsidRPr="00E02EAB" w14:paraId="4B7BB91F" w14:textId="77777777" w:rsidTr="00897E2E">
        <w:tc>
          <w:tcPr>
            <w:tcW w:w="2970" w:type="dxa"/>
            <w:tcBorders>
              <w:top w:val="single" w:sz="4" w:space="0" w:color="auto"/>
            </w:tcBorders>
          </w:tcPr>
          <w:p w14:paraId="53FA7C34"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lang w:val="lt-LT"/>
              </w:rPr>
            </w:pPr>
            <w:r w:rsidRPr="00E02EAB">
              <w:rPr>
                <w:rFonts w:ascii="Times New Roman" w:eastAsia="Times New Roman" w:hAnsi="Times New Roman" w:cs="Times New Roman"/>
                <w:position w:val="6"/>
                <w:lang w:val="lt-LT"/>
              </w:rPr>
              <w:t>(vieta)</w:t>
            </w:r>
          </w:p>
        </w:tc>
      </w:tr>
    </w:tbl>
    <w:p w14:paraId="12D9010B" w14:textId="77777777" w:rsidR="00E02EAB" w:rsidRPr="00AF61E2" w:rsidRDefault="00E02EAB" w:rsidP="00E02EAB">
      <w:pPr>
        <w:autoSpaceDE w:val="0"/>
        <w:autoSpaceDN w:val="0"/>
        <w:adjustRightInd w:val="0"/>
        <w:spacing w:after="0" w:line="240" w:lineRule="auto"/>
        <w:ind w:firstLine="426"/>
        <w:jc w:val="both"/>
        <w:rPr>
          <w:rFonts w:ascii="Times New Roman" w:eastAsia="Times New Roman" w:hAnsi="Times New Roman" w:cs="Times New Roman"/>
          <w:lang w:val="lt-LT"/>
        </w:rPr>
      </w:pPr>
    </w:p>
    <w:p w14:paraId="40D7210C" w14:textId="67978C54" w:rsidR="00E02EAB" w:rsidRPr="00E02EAB" w:rsidRDefault="00E02EAB" w:rsidP="00E02EAB">
      <w:pPr>
        <w:autoSpaceDE w:val="0"/>
        <w:autoSpaceDN w:val="0"/>
        <w:adjustRightInd w:val="0"/>
        <w:spacing w:after="0" w:line="240" w:lineRule="auto"/>
        <w:ind w:firstLine="426"/>
        <w:jc w:val="both"/>
        <w:rPr>
          <w:rFonts w:ascii="Times New Roman" w:eastAsia="Times New Roman" w:hAnsi="Times New Roman" w:cs="Times New Roman"/>
          <w:lang w:val="lt-LT"/>
        </w:rPr>
      </w:pPr>
      <w:r w:rsidRPr="00E02EAB">
        <w:rPr>
          <w:rFonts w:ascii="Times New Roman" w:eastAsia="Times New Roman" w:hAnsi="Times New Roman" w:cs="Times New Roman"/>
          <w:lang w:val="lt-LT"/>
        </w:rPr>
        <w:t xml:space="preserve">Vadovaujantis </w:t>
      </w:r>
      <w:r w:rsidRPr="00E02EAB">
        <w:rPr>
          <w:rFonts w:ascii="Times New Roman" w:eastAsia="Times New Roman" w:hAnsi="Times New Roman" w:cs="Times New Roman"/>
          <w:color w:val="333333"/>
          <w:shd w:val="clear" w:color="auto" w:fill="FFFFFF"/>
          <w:lang w:val="lt-LT"/>
        </w:rPr>
        <w:t>2020 m. liepos 2 d. Europos Komisijos reglamentu (ES) Nr. 2020/972, kuriuo iš dalies keičiant Reglamentą (ES) Nr. 1407/2013 pratęsiamas jo galiojimas ir iš dalies keičiant Reglamentą (ES) Nr. 651/2014 pratęsiamas jo galiojimas ir įtraukiami patikslinimai (OL 2020 L215, p. 3) </w:t>
      </w:r>
      <w:r w:rsidR="002E2C4B" w:rsidRPr="00AF61E2">
        <w:rPr>
          <w:rFonts w:ascii="Times New Roman" w:eastAsia="Times New Roman" w:hAnsi="Times New Roman" w:cs="Times New Roman"/>
          <w:color w:val="333333"/>
          <w:shd w:val="clear" w:color="auto" w:fill="FFFFFF"/>
          <w:lang w:val="lt-LT"/>
        </w:rPr>
        <w:t xml:space="preserve">bei </w:t>
      </w:r>
      <w:r w:rsidR="002E2C4B" w:rsidRPr="00AF61E2">
        <w:rPr>
          <w:rFonts w:ascii="Times New Roman" w:hAnsi="Times New Roman"/>
          <w:sz w:val="24"/>
          <w:szCs w:val="24"/>
          <w:lang w:val="lt-LT"/>
        </w:rPr>
        <w:t>2013 m. gruodžio 18 d. Europos Komisijos reglamento (ES) Nr. 1407/2013 „</w:t>
      </w:r>
      <w:r w:rsidR="002E2C4B" w:rsidRPr="00AF61E2">
        <w:rPr>
          <w:rFonts w:ascii="Times New Roman" w:hAnsi="Times New Roman"/>
          <w:lang w:val="lt-LT"/>
        </w:rPr>
        <w:t xml:space="preserve">Dėl Sutarties dėl Europos Sąjungos 107 ir 108 straipsnių taikymo </w:t>
      </w:r>
      <w:r w:rsidR="002E2C4B" w:rsidRPr="00AF61E2">
        <w:rPr>
          <w:rFonts w:ascii="Times New Roman" w:hAnsi="Times New Roman"/>
          <w:i/>
          <w:lang w:val="lt-LT"/>
        </w:rPr>
        <w:t xml:space="preserve">de </w:t>
      </w:r>
      <w:proofErr w:type="spellStart"/>
      <w:r w:rsidR="002E2C4B" w:rsidRPr="00AF61E2">
        <w:rPr>
          <w:rFonts w:ascii="Times New Roman" w:hAnsi="Times New Roman"/>
          <w:i/>
          <w:lang w:val="lt-LT"/>
        </w:rPr>
        <w:t>minimis</w:t>
      </w:r>
      <w:proofErr w:type="spellEnd"/>
      <w:r w:rsidR="002E2C4B" w:rsidRPr="00AF61E2">
        <w:rPr>
          <w:rFonts w:ascii="Times New Roman" w:hAnsi="Times New Roman"/>
          <w:lang w:val="lt-LT"/>
        </w:rPr>
        <w:t xml:space="preserve"> pagalbai“ 2 straipsnio 2 dalimi, 3 straipsnio 2 dalimi ir 6 straipsnio 1 – 2 dalimis,</w:t>
      </w:r>
      <w:r w:rsidR="002E2C4B" w:rsidRPr="00AF61E2">
        <w:rPr>
          <w:rFonts w:ascii="Times New Roman" w:eastAsia="Times New Roman" w:hAnsi="Times New Roman" w:cs="Times New Roman"/>
          <w:color w:val="333333"/>
          <w:shd w:val="clear" w:color="auto" w:fill="FFFFFF"/>
          <w:lang w:val="lt-LT"/>
        </w:rPr>
        <w:t xml:space="preserve"> </w:t>
      </w:r>
      <w:r w:rsidRPr="00E02EAB">
        <w:rPr>
          <w:rFonts w:ascii="Times New Roman" w:eastAsia="Times New Roman" w:hAnsi="Times New Roman" w:cs="Times New Roman"/>
          <w:lang w:val="lt-LT"/>
        </w:rPr>
        <w:t>valstybės pagalbos teikimą administruojančiai institucijai (Lietuvos kultūros tarybai) turi būti pateikiama informacija apie su pareiškėju susijusius asmenis (juridinius asmenis ir fizinius asmenis, vykdančius ūkinę komercinę veiklą).</w:t>
      </w:r>
    </w:p>
    <w:p w14:paraId="181B9A96" w14:textId="77777777" w:rsidR="00E02EAB" w:rsidRPr="00E02EAB" w:rsidRDefault="00E02EAB" w:rsidP="00E02EAB">
      <w:pPr>
        <w:autoSpaceDE w:val="0"/>
        <w:autoSpaceDN w:val="0"/>
        <w:adjustRightInd w:val="0"/>
        <w:spacing w:after="0" w:line="240" w:lineRule="auto"/>
        <w:jc w:val="both"/>
        <w:rPr>
          <w:rFonts w:ascii="Times New Roman" w:eastAsia="Times New Roman" w:hAnsi="Times New Roman" w:cs="Times New Roman"/>
          <w:lang w:val="lt-LT"/>
        </w:rPr>
      </w:pPr>
    </w:p>
    <w:p w14:paraId="76061C12" w14:textId="77777777" w:rsidR="00E02EAB" w:rsidRPr="00E02EAB" w:rsidRDefault="00E02EAB" w:rsidP="00E02EAB">
      <w:pPr>
        <w:autoSpaceDE w:val="0"/>
        <w:autoSpaceDN w:val="0"/>
        <w:adjustRightInd w:val="0"/>
        <w:spacing w:after="0" w:line="240" w:lineRule="auto"/>
        <w:jc w:val="both"/>
        <w:rPr>
          <w:rFonts w:ascii="TimesLT" w:eastAsia="Times New Roman" w:hAnsi="TimesLT" w:cs="Times New Roman"/>
          <w:b/>
          <w:lang w:val="lt-LT"/>
        </w:rPr>
      </w:pPr>
      <w:r w:rsidRPr="00E02EAB">
        <w:rPr>
          <w:rFonts w:ascii="TimesLT" w:eastAsia="Times New Roman" w:hAnsi="TimesLT" w:cs="Times New Roman"/>
          <w:b/>
          <w:lang w:val="lt-LT"/>
        </w:rPr>
        <w:t>Su pareiškėju susiję asmenys*:</w:t>
      </w:r>
    </w:p>
    <w:p w14:paraId="636FC57D" w14:textId="77777777" w:rsidR="00E02EAB" w:rsidRPr="00E02EAB" w:rsidRDefault="00E02EAB" w:rsidP="00E02EAB">
      <w:pPr>
        <w:autoSpaceDE w:val="0"/>
        <w:autoSpaceDN w:val="0"/>
        <w:adjustRightInd w:val="0"/>
        <w:spacing w:after="0" w:line="240" w:lineRule="auto"/>
        <w:ind w:left="720"/>
        <w:jc w:val="both"/>
        <w:rPr>
          <w:rFonts w:ascii="TimesLT" w:eastAsia="Times New Roman" w:hAnsi="TimesLT" w:cs="Times New Roman"/>
          <w:b/>
          <w:lang w:val="lt-LT"/>
        </w:rPr>
      </w:pPr>
    </w:p>
    <w:p w14:paraId="51F83C6D" w14:textId="77777777" w:rsidR="00E02EAB" w:rsidRPr="00E02EAB" w:rsidRDefault="00E02EAB" w:rsidP="00E02EAB">
      <w:pPr>
        <w:spacing w:after="0" w:line="240" w:lineRule="auto"/>
        <w:jc w:val="both"/>
        <w:rPr>
          <w:rFonts w:ascii="Times New Roman" w:eastAsia="Times New Roman" w:hAnsi="Times New Roman" w:cs="Times New Roman"/>
          <w:lang w:val="lt-LT"/>
        </w:rPr>
      </w:pPr>
      <w:r w:rsidRPr="00E02EAB">
        <w:rPr>
          <w:rFonts w:ascii="Times New Roman" w:eastAsia="Times New Roman" w:hAnsi="Times New Roman" w:cs="Times New Roman"/>
          <w:lang w:val="lt-LT"/>
        </w:rPr>
        <w:t xml:space="preserve">      Deklaracijoje turi būti nurodyti ir tie susiję asmenys, kurie atitinka nurodytus kriterijus, tačiau buvo likviduoti ar bankrutavo einamaisiais ar praėjusiais dvejais metais.</w:t>
      </w:r>
    </w:p>
    <w:p w14:paraId="3B3310A4" w14:textId="77777777" w:rsidR="00E02EAB" w:rsidRPr="00E02EAB" w:rsidRDefault="00E02EAB" w:rsidP="00E02EAB">
      <w:pPr>
        <w:autoSpaceDE w:val="0"/>
        <w:autoSpaceDN w:val="0"/>
        <w:adjustRightInd w:val="0"/>
        <w:spacing w:after="0" w:line="240" w:lineRule="auto"/>
        <w:ind w:left="720"/>
        <w:jc w:val="both"/>
        <w:rPr>
          <w:rFonts w:ascii="TimesLT" w:eastAsia="Times New Roman" w:hAnsi="TimesLT" w:cs="Times New Roman"/>
          <w:b/>
          <w:lang w:val="lt-LT"/>
        </w:rPr>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262"/>
        <w:gridCol w:w="3011"/>
      </w:tblGrid>
      <w:tr w:rsidR="00E02EAB" w:rsidRPr="00E02EAB" w14:paraId="71EBBA8F" w14:textId="77777777" w:rsidTr="00897E2E">
        <w:trPr>
          <w:trHeight w:val="468"/>
        </w:trPr>
        <w:tc>
          <w:tcPr>
            <w:tcW w:w="625" w:type="dxa"/>
          </w:tcPr>
          <w:p w14:paraId="311244C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Nr.</w:t>
            </w:r>
          </w:p>
        </w:tc>
        <w:tc>
          <w:tcPr>
            <w:tcW w:w="5262" w:type="dxa"/>
            <w:shd w:val="clear" w:color="auto" w:fill="auto"/>
            <w:vAlign w:val="center"/>
          </w:tcPr>
          <w:p w14:paraId="24E4B6DF" w14:textId="0C3828C5"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Asmens pavadinimas</w:t>
            </w:r>
          </w:p>
        </w:tc>
        <w:tc>
          <w:tcPr>
            <w:tcW w:w="3011" w:type="dxa"/>
            <w:shd w:val="clear" w:color="auto" w:fill="auto"/>
            <w:vAlign w:val="center"/>
          </w:tcPr>
          <w:p w14:paraId="75484E2B" w14:textId="6180BA99"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Asmens kodas</w:t>
            </w:r>
          </w:p>
        </w:tc>
      </w:tr>
      <w:tr w:rsidR="00E02EAB" w:rsidRPr="00E02EAB" w14:paraId="0AC558D1" w14:textId="77777777" w:rsidTr="00897E2E">
        <w:trPr>
          <w:trHeight w:val="269"/>
        </w:trPr>
        <w:tc>
          <w:tcPr>
            <w:tcW w:w="625" w:type="dxa"/>
          </w:tcPr>
          <w:p w14:paraId="7B60F25D"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1.</w:t>
            </w:r>
          </w:p>
        </w:tc>
        <w:tc>
          <w:tcPr>
            <w:tcW w:w="5262" w:type="dxa"/>
            <w:shd w:val="clear" w:color="auto" w:fill="auto"/>
            <w:vAlign w:val="center"/>
          </w:tcPr>
          <w:p w14:paraId="513EC1B6"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6F9A3A8E"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r w:rsidR="00E02EAB" w:rsidRPr="00E02EAB" w14:paraId="11409339" w14:textId="77777777" w:rsidTr="00897E2E">
        <w:trPr>
          <w:trHeight w:val="247"/>
        </w:trPr>
        <w:tc>
          <w:tcPr>
            <w:tcW w:w="625" w:type="dxa"/>
          </w:tcPr>
          <w:p w14:paraId="4FED0DE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2.</w:t>
            </w:r>
          </w:p>
        </w:tc>
        <w:tc>
          <w:tcPr>
            <w:tcW w:w="5262" w:type="dxa"/>
            <w:shd w:val="clear" w:color="auto" w:fill="auto"/>
            <w:vAlign w:val="center"/>
          </w:tcPr>
          <w:p w14:paraId="543A8DA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65588DB0"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r w:rsidR="00E02EAB" w:rsidRPr="00E02EAB" w14:paraId="3E921AAE" w14:textId="77777777" w:rsidTr="00897E2E">
        <w:trPr>
          <w:trHeight w:val="239"/>
        </w:trPr>
        <w:tc>
          <w:tcPr>
            <w:tcW w:w="625" w:type="dxa"/>
          </w:tcPr>
          <w:p w14:paraId="755CB5F7"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3.</w:t>
            </w:r>
          </w:p>
        </w:tc>
        <w:tc>
          <w:tcPr>
            <w:tcW w:w="5262" w:type="dxa"/>
            <w:shd w:val="clear" w:color="auto" w:fill="auto"/>
            <w:vAlign w:val="center"/>
          </w:tcPr>
          <w:p w14:paraId="00BDB0C8"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08339970"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r w:rsidR="00E02EAB" w:rsidRPr="00E02EAB" w14:paraId="5FEC5BEB" w14:textId="77777777" w:rsidTr="00897E2E">
        <w:trPr>
          <w:trHeight w:val="242"/>
        </w:trPr>
        <w:tc>
          <w:tcPr>
            <w:tcW w:w="625" w:type="dxa"/>
          </w:tcPr>
          <w:p w14:paraId="06166503"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r w:rsidRPr="00E02EAB">
              <w:rPr>
                <w:rFonts w:ascii="Times New Roman" w:eastAsia="Times New Roman" w:hAnsi="Times New Roman" w:cs="Times New Roman"/>
                <w:b/>
                <w:lang w:val="lt-LT"/>
              </w:rPr>
              <w:t>..</w:t>
            </w:r>
          </w:p>
        </w:tc>
        <w:tc>
          <w:tcPr>
            <w:tcW w:w="5262" w:type="dxa"/>
            <w:shd w:val="clear" w:color="auto" w:fill="auto"/>
            <w:vAlign w:val="center"/>
          </w:tcPr>
          <w:p w14:paraId="242DCD27"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c>
          <w:tcPr>
            <w:tcW w:w="3011" w:type="dxa"/>
            <w:shd w:val="clear" w:color="auto" w:fill="auto"/>
            <w:vAlign w:val="center"/>
          </w:tcPr>
          <w:p w14:paraId="0C241954" w14:textId="77777777" w:rsidR="00E02EAB" w:rsidRPr="00E02EAB" w:rsidRDefault="00E02EAB" w:rsidP="00E02EAB">
            <w:pPr>
              <w:autoSpaceDE w:val="0"/>
              <w:autoSpaceDN w:val="0"/>
              <w:adjustRightInd w:val="0"/>
              <w:spacing w:after="0" w:line="240" w:lineRule="auto"/>
              <w:jc w:val="center"/>
              <w:rPr>
                <w:rFonts w:ascii="Times New Roman" w:eastAsia="Times New Roman" w:hAnsi="Times New Roman" w:cs="Times New Roman"/>
                <w:b/>
                <w:lang w:val="lt-LT"/>
              </w:rPr>
            </w:pPr>
          </w:p>
        </w:tc>
      </w:tr>
    </w:tbl>
    <w:p w14:paraId="098F2D40" w14:textId="77777777" w:rsidR="00E02EAB" w:rsidRPr="00E02EAB" w:rsidRDefault="00E02EAB" w:rsidP="00E02EAB">
      <w:pPr>
        <w:spacing w:after="0" w:line="240" w:lineRule="auto"/>
        <w:jc w:val="both"/>
        <w:rPr>
          <w:rFonts w:ascii="Times New Roman" w:eastAsia="Times New Roman" w:hAnsi="Times New Roman" w:cs="Times New Roman"/>
          <w:lang w:val="lt-LT"/>
        </w:rPr>
      </w:pPr>
    </w:p>
    <w:p w14:paraId="54C7B2C9" w14:textId="53BD533D" w:rsidR="00E02EAB" w:rsidRPr="00E02EAB" w:rsidRDefault="00E02EAB" w:rsidP="00E02EAB">
      <w:pPr>
        <w:spacing w:after="0" w:line="240" w:lineRule="auto"/>
        <w:ind w:firstLine="426"/>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iCs/>
          <w:sz w:val="20"/>
          <w:szCs w:val="20"/>
          <w:lang w:val="lt-LT" w:eastAsia="lt-LT"/>
        </w:rPr>
        <w:t>*J</w:t>
      </w:r>
      <w:r w:rsidRPr="00E02EAB">
        <w:rPr>
          <w:rFonts w:ascii="Times New Roman" w:eastAsia="Times New Roman" w:hAnsi="Times New Roman" w:cs="Times New Roman"/>
          <w:sz w:val="20"/>
          <w:szCs w:val="20"/>
          <w:lang w:val="lt-LT" w:eastAsia="lt-LT"/>
        </w:rPr>
        <w:t>uridiniai ar fiziniai asmenys (toliau – ūkio subjektas) laikomi susijusiais, jei jų tarpusavio santykiai yra bent vienos rūšies iš toliau išvardytų:</w:t>
      </w:r>
    </w:p>
    <w:p w14:paraId="0C22AE40"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a) vienas ūkio subjektas turi kito ūkio subjekto akcininkų arba narių balsų daugumą;</w:t>
      </w:r>
    </w:p>
    <w:p w14:paraId="29838FF0"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b) vienas ūkio subjektas teisę paskirti arba atleisti daugumą kito ūkio subjekto administracijos, valdymo arba priežiūros organo narių;</w:t>
      </w:r>
    </w:p>
    <w:p w14:paraId="3735B6FD"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c) pagal sutartį arba vadovaujantis steigimo sutarties ar įstatų nuostata vienam ūkio subjektui suteikiama teisė daryti kitam ūkio subjektui lemiamą įtaką**;</w:t>
      </w:r>
    </w:p>
    <w:p w14:paraId="22B9E8B8"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d) vienas ūkio subjektas, būdamas kito ūkio subjekto akcininku arba nariu, vadovaudamasis su to ūkio subjekto kitais akcininkais ar nariais sudaryta sutartimi, vienas kontroliuoja to kito ūkio subjekto akcininkų arba narių balsavimo teisių daugumą.</w:t>
      </w:r>
    </w:p>
    <w:p w14:paraId="5121A865" w14:textId="77777777" w:rsidR="00E02EAB" w:rsidRPr="00E02EAB" w:rsidRDefault="00E02EAB" w:rsidP="00E02EAB">
      <w:pPr>
        <w:spacing w:after="0" w:line="240" w:lineRule="auto"/>
        <w:jc w:val="both"/>
        <w:rPr>
          <w:rFonts w:ascii="Times New Roman" w:eastAsia="Times New Roman" w:hAnsi="Times New Roman" w:cs="Times New Roman"/>
          <w:sz w:val="20"/>
          <w:szCs w:val="20"/>
          <w:lang w:val="lt-LT" w:eastAsia="lt-LT"/>
        </w:rPr>
      </w:pPr>
      <w:r w:rsidRPr="00E02EAB">
        <w:rPr>
          <w:rFonts w:ascii="Times New Roman" w:eastAsia="Times New Roman" w:hAnsi="Times New Roman" w:cs="Times New Roman"/>
          <w:sz w:val="20"/>
          <w:szCs w:val="20"/>
          <w:lang w:val="lt-LT" w:eastAsia="lt-LT"/>
        </w:rPr>
        <w:t>Ūkio subjektai, kurie a–d punktuose nurodytais santykiais yra susiję per vieną ar daugiau kitų ūkio subjektų, taip pat laikomi vienu ūkio subjektu.</w:t>
      </w:r>
    </w:p>
    <w:p w14:paraId="13460475" w14:textId="77777777" w:rsidR="00E02EAB" w:rsidRPr="00E02EAB" w:rsidRDefault="00E02EAB" w:rsidP="00E02EAB">
      <w:pPr>
        <w:spacing w:after="0" w:line="240" w:lineRule="auto"/>
        <w:ind w:firstLine="284"/>
        <w:jc w:val="both"/>
        <w:rPr>
          <w:rFonts w:ascii="Times New Roman" w:eastAsia="Times New Roman" w:hAnsi="Times New Roman" w:cs="Times New Roman"/>
          <w:sz w:val="20"/>
          <w:szCs w:val="20"/>
          <w:lang w:val="lt-LT"/>
        </w:rPr>
      </w:pPr>
      <w:r w:rsidRPr="00E02EAB">
        <w:rPr>
          <w:rFonts w:ascii="Times New Roman" w:eastAsia="Times New Roman" w:hAnsi="Times New Roman" w:cs="Times New Roman"/>
          <w:sz w:val="20"/>
          <w:szCs w:val="20"/>
          <w:lang w:val="lt-LT"/>
        </w:rPr>
        <w:t xml:space="preserve">**sąvoka </w:t>
      </w:r>
      <w:r w:rsidRPr="00E02EAB">
        <w:rPr>
          <w:rFonts w:ascii="Times New Roman" w:eastAsia="Times New Roman" w:hAnsi="Times New Roman" w:cs="Times New Roman"/>
          <w:i/>
          <w:sz w:val="20"/>
          <w:szCs w:val="20"/>
          <w:lang w:val="lt-LT"/>
        </w:rPr>
        <w:t>lemiama įtaka</w:t>
      </w:r>
      <w:r w:rsidRPr="00E02EAB">
        <w:rPr>
          <w:rFonts w:ascii="Times New Roman" w:eastAsia="Times New Roman" w:hAnsi="Times New Roman" w:cs="Times New Roman"/>
          <w:sz w:val="20"/>
          <w:szCs w:val="20"/>
          <w:lang w:val="lt-LT"/>
        </w:rPr>
        <w:t xml:space="preserve"> suprantama kaip teisė be kitų akcininkų sutikimo nustatyti pavaldaus juridinio asmens komercinės veiklos kryptis. </w:t>
      </w:r>
    </w:p>
    <w:p w14:paraId="0025C736" w14:textId="77777777" w:rsidR="00E02EAB" w:rsidRPr="00E02EAB" w:rsidRDefault="00E02EAB" w:rsidP="00E02EAB">
      <w:pPr>
        <w:autoSpaceDE w:val="0"/>
        <w:autoSpaceDN w:val="0"/>
        <w:adjustRightInd w:val="0"/>
        <w:spacing w:after="0" w:line="240" w:lineRule="auto"/>
        <w:jc w:val="both"/>
        <w:rPr>
          <w:rFonts w:ascii="TimesLT" w:eastAsia="Times New Roman" w:hAnsi="TimesLT" w:cs="Times New Roman"/>
          <w:lang w:val="lt-LT"/>
        </w:rPr>
      </w:pPr>
    </w:p>
    <w:p w14:paraId="445819C4" w14:textId="77777777" w:rsidR="00E02EAB" w:rsidRPr="00E02EAB" w:rsidRDefault="00E02EAB" w:rsidP="00E0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LT" w:eastAsia="Times New Roman" w:hAnsi="TimesLT" w:cs="Times New Roman"/>
          <w:sz w:val="24"/>
          <w:szCs w:val="24"/>
          <w:lang w:val="lt-LT"/>
        </w:rPr>
      </w:pPr>
      <w:r w:rsidRPr="00E02EAB">
        <w:rPr>
          <w:rFonts w:ascii="TimesLT" w:eastAsia="Times New Roman" w:hAnsi="TimesLT" w:cs="Times New Roman"/>
          <w:b/>
          <w:bCs/>
          <w:i/>
          <w:iCs/>
          <w:sz w:val="24"/>
          <w:szCs w:val="24"/>
          <w:lang w:val="lt-LT"/>
        </w:rPr>
        <w:t>Pasirašydamas šią deklaraciją patvirtinu, kad deklaracijoje pateikti duomenys atitinka tikrovę ir suprantu neatitikimo atveju galinčias kilti finansines ir teisines pasekmes</w:t>
      </w:r>
      <w:r w:rsidRPr="00E02EAB">
        <w:rPr>
          <w:rFonts w:ascii="TimesLT" w:eastAsia="Times New Roman" w:hAnsi="TimesLT" w:cs="Times New Roman"/>
          <w:sz w:val="24"/>
          <w:szCs w:val="24"/>
          <w:lang w:val="lt-LT"/>
        </w:rPr>
        <w:t xml:space="preserve">. </w:t>
      </w:r>
    </w:p>
    <w:p w14:paraId="1A675E43" w14:textId="73108D91" w:rsidR="00843AD0" w:rsidRPr="00AF61E2" w:rsidRDefault="00843AD0">
      <w:pPr>
        <w:rPr>
          <w:lang w:val="lt-LT"/>
        </w:rPr>
      </w:pPr>
    </w:p>
    <w:p w14:paraId="5D13E005" w14:textId="0BDB18DE" w:rsidR="00E02EAB" w:rsidRPr="00AF61E2" w:rsidRDefault="00E02EAB">
      <w:pPr>
        <w:rPr>
          <w:lang w:val="lt-LT"/>
        </w:rPr>
      </w:pPr>
      <w:r w:rsidRPr="00AF61E2">
        <w:rPr>
          <w:lang w:val="lt-LT"/>
        </w:rPr>
        <w:t>_________________________</w:t>
      </w:r>
      <w:r w:rsidRPr="00AF61E2">
        <w:rPr>
          <w:lang w:val="lt-LT"/>
        </w:rPr>
        <w:tab/>
      </w:r>
      <w:r w:rsidRPr="00AF61E2">
        <w:rPr>
          <w:lang w:val="lt-LT"/>
        </w:rPr>
        <w:tab/>
        <w:t>_________________</w:t>
      </w:r>
      <w:r w:rsidRPr="00AF61E2">
        <w:rPr>
          <w:lang w:val="lt-LT"/>
        </w:rPr>
        <w:tab/>
      </w:r>
      <w:r w:rsidRPr="00AF61E2">
        <w:rPr>
          <w:lang w:val="lt-LT"/>
        </w:rPr>
        <w:tab/>
        <w:t>__________________________</w:t>
      </w:r>
    </w:p>
    <w:p w14:paraId="6F55A52F" w14:textId="6D014B19" w:rsidR="00E02EAB" w:rsidRPr="00AF61E2" w:rsidRDefault="00E02EAB">
      <w:pPr>
        <w:rPr>
          <w:rFonts w:ascii="Times New Roman" w:hAnsi="Times New Roman" w:cs="Times New Roman"/>
          <w:sz w:val="20"/>
          <w:szCs w:val="20"/>
          <w:lang w:val="lt-LT"/>
        </w:rPr>
      </w:pPr>
      <w:r w:rsidRPr="00AF61E2">
        <w:rPr>
          <w:rFonts w:ascii="Times New Roman" w:hAnsi="Times New Roman" w:cs="Times New Roman"/>
          <w:sz w:val="20"/>
          <w:szCs w:val="20"/>
          <w:lang w:val="lt-LT"/>
        </w:rPr>
        <w:t>(deklaraciją teikiančio asmens pareigos)</w:t>
      </w:r>
      <w:r w:rsidRPr="00AF61E2">
        <w:rPr>
          <w:rFonts w:ascii="Times New Roman" w:hAnsi="Times New Roman" w:cs="Times New Roman"/>
          <w:sz w:val="20"/>
          <w:szCs w:val="20"/>
          <w:lang w:val="lt-LT"/>
        </w:rPr>
        <w:tab/>
      </w:r>
      <w:r w:rsidRPr="00AF61E2">
        <w:rPr>
          <w:rFonts w:ascii="Times New Roman" w:hAnsi="Times New Roman" w:cs="Times New Roman"/>
          <w:sz w:val="20"/>
          <w:szCs w:val="20"/>
          <w:lang w:val="lt-LT"/>
        </w:rPr>
        <w:tab/>
        <w:t>(parašas)</w:t>
      </w:r>
      <w:r w:rsidRPr="00AF61E2">
        <w:rPr>
          <w:rFonts w:ascii="Times New Roman" w:hAnsi="Times New Roman" w:cs="Times New Roman"/>
          <w:sz w:val="20"/>
          <w:szCs w:val="20"/>
          <w:lang w:val="lt-LT"/>
        </w:rPr>
        <w:tab/>
      </w:r>
      <w:r w:rsidRPr="00AF61E2">
        <w:rPr>
          <w:rFonts w:ascii="Times New Roman" w:hAnsi="Times New Roman" w:cs="Times New Roman"/>
          <w:sz w:val="20"/>
          <w:szCs w:val="20"/>
          <w:lang w:val="lt-LT"/>
        </w:rPr>
        <w:tab/>
      </w:r>
      <w:r w:rsidRPr="00AF61E2">
        <w:rPr>
          <w:rFonts w:ascii="Times New Roman" w:hAnsi="Times New Roman" w:cs="Times New Roman"/>
          <w:sz w:val="20"/>
          <w:szCs w:val="20"/>
          <w:lang w:val="lt-LT"/>
        </w:rPr>
        <w:tab/>
        <w:t>(vardas, pavardė)</w:t>
      </w:r>
    </w:p>
    <w:sectPr w:rsidR="00E02EAB" w:rsidRPr="00AF61E2" w:rsidSect="00E02EAB">
      <w:pgSz w:w="12240" w:h="15840"/>
      <w:pgMar w:top="810" w:right="1440" w:bottom="81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B901" w16cex:dateUtc="2021-03-3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EF5DE4" w16cid:durableId="240DB9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005"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AB"/>
    <w:rsid w:val="0001458B"/>
    <w:rsid w:val="002E2C4B"/>
    <w:rsid w:val="00395C64"/>
    <w:rsid w:val="0072648D"/>
    <w:rsid w:val="008324FE"/>
    <w:rsid w:val="00843AD0"/>
    <w:rsid w:val="009643CF"/>
    <w:rsid w:val="00A53B1D"/>
    <w:rsid w:val="00AF61E2"/>
    <w:rsid w:val="00B0068A"/>
    <w:rsid w:val="00E0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7B90"/>
  <w15:chartTrackingRefBased/>
  <w15:docId w15:val="{FA129AF4-8A81-475E-A455-BF8A530E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02EAB"/>
    <w:rPr>
      <w:sz w:val="16"/>
      <w:szCs w:val="16"/>
    </w:rPr>
  </w:style>
  <w:style w:type="paragraph" w:styleId="CommentText">
    <w:name w:val="annotation text"/>
    <w:basedOn w:val="Normal"/>
    <w:link w:val="CommentTextChar"/>
    <w:rsid w:val="00E02EAB"/>
    <w:pPr>
      <w:spacing w:after="0" w:line="240" w:lineRule="auto"/>
      <w:ind w:firstLine="720"/>
      <w:jc w:val="both"/>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rsid w:val="00E02EA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E2C4B"/>
    <w:pPr>
      <w:spacing w:after="160"/>
      <w:ind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E2C4B"/>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7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F42D-02F0-4D3A-99CF-F075E607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Kultūros Taryba</dc:creator>
  <cp:keywords/>
  <dc:description/>
  <cp:lastModifiedBy>RUTA</cp:lastModifiedBy>
  <cp:revision>2</cp:revision>
  <dcterms:created xsi:type="dcterms:W3CDTF">2021-10-27T08:20:00Z</dcterms:created>
  <dcterms:modified xsi:type="dcterms:W3CDTF">2021-10-27T08:20:00Z</dcterms:modified>
</cp:coreProperties>
</file>